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201</w:t>
      </w:r>
      <w:r w:rsidR="00273ABF">
        <w:rPr>
          <w:rFonts w:ascii="Times New Roman" w:hAnsi="Times New Roman"/>
          <w:b/>
          <w:sz w:val="28"/>
          <w:szCs w:val="28"/>
        </w:rPr>
        <w:t>6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ГКП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201</w:t>
      </w:r>
      <w:r w:rsidR="00273ABF">
        <w:rPr>
          <w:rFonts w:ascii="Times New Roman" w:hAnsi="Times New Roman"/>
          <w:sz w:val="28"/>
          <w:szCs w:val="28"/>
        </w:rPr>
        <w:t>6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A93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932FE" w:rsidRPr="00656FA4">
        <w:rPr>
          <w:rFonts w:ascii="Times New Roman" w:hAnsi="Times New Roman"/>
          <w:b/>
          <w:sz w:val="28"/>
          <w:szCs w:val="28"/>
        </w:rPr>
        <w:t>319907,9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>
        <w:rPr>
          <w:rFonts w:ascii="Times New Roman" w:hAnsi="Times New Roman"/>
          <w:sz w:val="28"/>
          <w:szCs w:val="28"/>
        </w:rPr>
        <w:t xml:space="preserve"> </w:t>
      </w:r>
      <w:r w:rsidR="00A932FE" w:rsidRPr="00A932FE">
        <w:rPr>
          <w:rFonts w:ascii="Times New Roman" w:hAnsi="Times New Roman"/>
          <w:b/>
          <w:sz w:val="28"/>
          <w:szCs w:val="28"/>
        </w:rPr>
        <w:t>232 436</w:t>
      </w:r>
      <w:r w:rsidR="00F108BF" w:rsidRPr="00F108BF">
        <w:rPr>
          <w:rFonts w:ascii="Times New Roman" w:hAnsi="Times New Roman"/>
          <w:b/>
          <w:sz w:val="28"/>
          <w:szCs w:val="28"/>
        </w:rPr>
        <w:t>,</w:t>
      </w:r>
      <w:r w:rsidR="00A932FE">
        <w:rPr>
          <w:rFonts w:ascii="Times New Roman" w:hAnsi="Times New Roman"/>
          <w:b/>
          <w:sz w:val="28"/>
          <w:szCs w:val="28"/>
        </w:rPr>
        <w:t>2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госзаказ из республиканского бюджета – скрининг </w:t>
      </w:r>
      <w:r w:rsidR="00A932FE" w:rsidRPr="00A932FE">
        <w:rPr>
          <w:rFonts w:ascii="Times New Roman" w:hAnsi="Times New Roman"/>
          <w:b/>
          <w:sz w:val="28"/>
          <w:szCs w:val="28"/>
        </w:rPr>
        <w:t>3445</w:t>
      </w:r>
      <w:r w:rsidR="00F108BF" w:rsidRPr="00A932FE">
        <w:rPr>
          <w:rFonts w:ascii="Times New Roman" w:hAnsi="Times New Roman"/>
          <w:b/>
          <w:sz w:val="28"/>
          <w:szCs w:val="28"/>
        </w:rPr>
        <w:t>,</w:t>
      </w:r>
      <w:r w:rsidR="00A932F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тенге  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A932FE" w:rsidRPr="00A932FE">
        <w:rPr>
          <w:rFonts w:ascii="Times New Roman" w:hAnsi="Times New Roman"/>
          <w:b/>
          <w:sz w:val="28"/>
          <w:szCs w:val="28"/>
        </w:rPr>
        <w:t>18246</w:t>
      </w:r>
      <w:r w:rsidR="00F108BF" w:rsidRPr="00F108BF">
        <w:rPr>
          <w:rFonts w:ascii="Times New Roman" w:hAnsi="Times New Roman"/>
          <w:b/>
          <w:sz w:val="28"/>
          <w:szCs w:val="28"/>
        </w:rPr>
        <w:t>,</w:t>
      </w:r>
      <w:r w:rsidR="00A932FE">
        <w:rPr>
          <w:rFonts w:ascii="Times New Roman" w:hAnsi="Times New Roman"/>
          <w:b/>
          <w:sz w:val="28"/>
          <w:szCs w:val="28"/>
        </w:rPr>
        <w:t>2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556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-госзаказ из республиканского бюджета - обеспечение бесплатными и льготными рецептами  </w:t>
      </w:r>
      <w:r w:rsidR="00A932FE" w:rsidRPr="00A932FE">
        <w:rPr>
          <w:rFonts w:ascii="Times New Roman" w:hAnsi="Times New Roman"/>
          <w:b/>
          <w:sz w:val="28"/>
          <w:szCs w:val="28"/>
        </w:rPr>
        <w:t>58 818</w:t>
      </w:r>
      <w:r w:rsidR="00734A7C" w:rsidRPr="00F108BF">
        <w:rPr>
          <w:rFonts w:ascii="Times New Roman" w:hAnsi="Times New Roman"/>
          <w:b/>
          <w:sz w:val="28"/>
          <w:szCs w:val="28"/>
        </w:rPr>
        <w:t>,</w:t>
      </w:r>
      <w:r w:rsidR="00A932F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A932FE" w:rsidRPr="00A932FE">
        <w:rPr>
          <w:rFonts w:ascii="Times New Roman" w:hAnsi="Times New Roman"/>
          <w:b/>
          <w:sz w:val="28"/>
          <w:szCs w:val="28"/>
        </w:rPr>
        <w:t>6962</w:t>
      </w:r>
      <w:r w:rsidR="00F108BF" w:rsidRPr="00F108BF"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r w:rsidR="005A1A18">
        <w:rPr>
          <w:rFonts w:ascii="Times New Roman" w:hAnsi="Times New Roman"/>
          <w:sz w:val="28"/>
          <w:szCs w:val="28"/>
        </w:rPr>
        <w:t>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="00AF6B14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proofErr w:type="gramEnd"/>
      <w:r w:rsidR="00273ABF">
        <w:rPr>
          <w:rFonts w:ascii="Times New Roman" w:hAnsi="Times New Roman"/>
          <w:sz w:val="28"/>
          <w:szCs w:val="28"/>
        </w:rPr>
        <w:t xml:space="preserve">  2016</w:t>
      </w:r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932FE" w:rsidRPr="00A932FE">
        <w:rPr>
          <w:rFonts w:ascii="Times New Roman" w:hAnsi="Times New Roman"/>
          <w:b/>
          <w:sz w:val="28"/>
          <w:szCs w:val="28"/>
        </w:rPr>
        <w:t>319 782</w:t>
      </w:r>
      <w:r w:rsidR="00AF6B14" w:rsidRPr="00A932FE">
        <w:rPr>
          <w:rFonts w:ascii="Times New Roman" w:hAnsi="Times New Roman"/>
          <w:b/>
          <w:sz w:val="28"/>
          <w:szCs w:val="28"/>
        </w:rPr>
        <w:t>,</w:t>
      </w:r>
      <w:r w:rsidR="00A932FE" w:rsidRPr="00A932FE">
        <w:rPr>
          <w:rFonts w:ascii="Times New Roman" w:hAnsi="Times New Roman"/>
          <w:b/>
          <w:sz w:val="28"/>
          <w:szCs w:val="28"/>
        </w:rPr>
        <w:t>2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20</w:t>
      </w:r>
      <w:r w:rsidR="00B410D0">
        <w:rPr>
          <w:rFonts w:ascii="Times New Roman" w:hAnsi="Times New Roman"/>
          <w:b/>
          <w:sz w:val="28"/>
          <w:szCs w:val="28"/>
        </w:rPr>
        <w:t>7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B410D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430DFE">
        <w:rPr>
          <w:rFonts w:ascii="Times New Roman" w:hAnsi="Times New Roman"/>
          <w:sz w:val="28"/>
          <w:szCs w:val="28"/>
        </w:rPr>
        <w:t xml:space="preserve"> </w:t>
      </w:r>
      <w:r w:rsidR="00A932FE" w:rsidRPr="00A932FE">
        <w:rPr>
          <w:rFonts w:ascii="Times New Roman" w:hAnsi="Times New Roman"/>
          <w:b/>
          <w:sz w:val="28"/>
          <w:szCs w:val="28"/>
        </w:rPr>
        <w:t>196 708,1</w:t>
      </w:r>
      <w:r w:rsidR="00AF6B14" w:rsidRPr="00AF6B14">
        <w:rPr>
          <w:rFonts w:ascii="Times New Roman" w:hAnsi="Times New Roman"/>
          <w:b/>
          <w:sz w:val="28"/>
          <w:szCs w:val="28"/>
        </w:rPr>
        <w:t>,0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налоги </w:t>
      </w:r>
      <w:r w:rsidRPr="00A932FE">
        <w:rPr>
          <w:rFonts w:ascii="Times New Roman" w:hAnsi="Times New Roman"/>
          <w:b/>
          <w:sz w:val="28"/>
          <w:szCs w:val="28"/>
        </w:rPr>
        <w:t>19 529,7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A932FE" w:rsidRPr="00A932FE">
        <w:rPr>
          <w:rFonts w:ascii="Times New Roman" w:hAnsi="Times New Roman"/>
          <w:b/>
          <w:sz w:val="28"/>
          <w:szCs w:val="28"/>
        </w:rPr>
        <w:t>2452</w:t>
      </w:r>
      <w:r w:rsidR="00AF6B14" w:rsidRPr="00A932FE">
        <w:rPr>
          <w:rFonts w:ascii="Times New Roman" w:hAnsi="Times New Roman"/>
          <w:b/>
          <w:sz w:val="28"/>
          <w:szCs w:val="28"/>
        </w:rPr>
        <w:t>,</w:t>
      </w:r>
      <w:r w:rsidR="00A932FE" w:rsidRPr="00A932F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A932FE" w:rsidRPr="00A932FE">
        <w:rPr>
          <w:rFonts w:ascii="Times New Roman" w:hAnsi="Times New Roman"/>
          <w:b/>
          <w:sz w:val="28"/>
          <w:szCs w:val="28"/>
        </w:rPr>
        <w:t>1014</w:t>
      </w:r>
      <w:r w:rsidR="00AF6B14" w:rsidRPr="00A932FE">
        <w:rPr>
          <w:rFonts w:ascii="Times New Roman" w:hAnsi="Times New Roman"/>
          <w:b/>
          <w:sz w:val="28"/>
          <w:szCs w:val="28"/>
        </w:rPr>
        <w:t>,</w:t>
      </w:r>
      <w:r w:rsidR="00A932FE">
        <w:rPr>
          <w:rFonts w:ascii="Times New Roman" w:hAnsi="Times New Roman"/>
          <w:b/>
          <w:sz w:val="28"/>
          <w:szCs w:val="28"/>
        </w:rPr>
        <w:t>7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A50921" w:rsidRPr="00A50921">
        <w:rPr>
          <w:rFonts w:ascii="Times New Roman" w:hAnsi="Times New Roman"/>
          <w:b/>
          <w:sz w:val="28"/>
          <w:szCs w:val="28"/>
        </w:rPr>
        <w:t>20 620</w:t>
      </w:r>
      <w:r w:rsidR="00AF6B14" w:rsidRPr="00A50921">
        <w:rPr>
          <w:rFonts w:ascii="Times New Roman" w:hAnsi="Times New Roman"/>
          <w:b/>
          <w:sz w:val="28"/>
          <w:szCs w:val="28"/>
        </w:rPr>
        <w:t>,</w:t>
      </w:r>
      <w:r w:rsidR="00A50921">
        <w:rPr>
          <w:rFonts w:ascii="Times New Roman" w:hAnsi="Times New Roman"/>
          <w:b/>
          <w:sz w:val="28"/>
          <w:szCs w:val="28"/>
        </w:rPr>
        <w:t>7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F27A40" w:rsidRPr="00F27A40" w:rsidRDefault="00F27A40" w:rsidP="00F27A4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A50921">
        <w:rPr>
          <w:rFonts w:ascii="Times New Roman" w:hAnsi="Times New Roman"/>
          <w:sz w:val="28"/>
          <w:szCs w:val="28"/>
        </w:rPr>
        <w:t xml:space="preserve">реализацию </w:t>
      </w:r>
      <w:r>
        <w:rPr>
          <w:rFonts w:ascii="Times New Roman" w:hAnsi="Times New Roman"/>
          <w:sz w:val="28"/>
          <w:szCs w:val="28"/>
        </w:rPr>
        <w:t xml:space="preserve"> медикаментов</w:t>
      </w:r>
      <w:r w:rsidR="00A50921">
        <w:rPr>
          <w:rFonts w:ascii="Times New Roman" w:hAnsi="Times New Roman"/>
          <w:sz w:val="28"/>
          <w:szCs w:val="28"/>
        </w:rPr>
        <w:t xml:space="preserve"> по бесплатным рецептам</w:t>
      </w:r>
      <w:r>
        <w:rPr>
          <w:rFonts w:ascii="Times New Roman" w:hAnsi="Times New Roman"/>
          <w:sz w:val="28"/>
          <w:szCs w:val="28"/>
        </w:rPr>
        <w:t xml:space="preserve"> составил  </w:t>
      </w:r>
      <w:r w:rsidR="00A50921" w:rsidRPr="00A50921">
        <w:rPr>
          <w:rFonts w:ascii="Times New Roman" w:hAnsi="Times New Roman"/>
          <w:b/>
          <w:sz w:val="28"/>
          <w:szCs w:val="28"/>
        </w:rPr>
        <w:t>58 818</w:t>
      </w:r>
      <w:r w:rsidRPr="00A50921">
        <w:rPr>
          <w:rFonts w:ascii="Times New Roman" w:hAnsi="Times New Roman"/>
          <w:b/>
          <w:sz w:val="28"/>
          <w:szCs w:val="28"/>
        </w:rPr>
        <w:t>,</w:t>
      </w:r>
      <w:r w:rsidR="00A50921" w:rsidRPr="00A5092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>0,00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на прочие услуги и работы 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="00A50921" w:rsidRPr="00A50921">
        <w:rPr>
          <w:rFonts w:ascii="Times New Roman" w:hAnsi="Times New Roman"/>
          <w:b/>
          <w:sz w:val="28"/>
          <w:szCs w:val="28"/>
        </w:rPr>
        <w:t>16929</w:t>
      </w:r>
      <w:r w:rsidR="00AF6B14" w:rsidRPr="00A50921">
        <w:rPr>
          <w:rFonts w:ascii="Times New Roman" w:hAnsi="Times New Roman"/>
          <w:b/>
          <w:sz w:val="28"/>
          <w:szCs w:val="28"/>
        </w:rPr>
        <w:t>,</w:t>
      </w:r>
      <w:r w:rsidR="00A50921" w:rsidRPr="00A50921">
        <w:rPr>
          <w:rFonts w:ascii="Times New Roman" w:hAnsi="Times New Roman"/>
          <w:b/>
          <w:sz w:val="28"/>
          <w:szCs w:val="28"/>
        </w:rPr>
        <w:t>9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составили 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A50921" w:rsidRPr="00A50921">
        <w:rPr>
          <w:rFonts w:ascii="Times New Roman" w:hAnsi="Times New Roman"/>
          <w:b/>
          <w:sz w:val="28"/>
          <w:szCs w:val="28"/>
        </w:rPr>
        <w:t>3 707,8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="00273ABF" w:rsidRPr="00F643F2">
        <w:rPr>
          <w:rFonts w:ascii="Times New Roman" w:hAnsi="Times New Roman"/>
          <w:b/>
          <w:sz w:val="28"/>
          <w:szCs w:val="28"/>
        </w:rPr>
        <w:t>0,00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>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енге.</w:t>
      </w:r>
    </w:p>
    <w:p w:rsidR="00790555" w:rsidRPr="00221754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F61A5F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  <w:r w:rsidR="00A50921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p w:rsidR="0032032D" w:rsidRDefault="0032032D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000"/>
      </w:tblPr>
      <w:tblGrid>
        <w:gridCol w:w="5891"/>
        <w:gridCol w:w="3523"/>
      </w:tblGrid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ПО ДОХОДАМ И РАСХОДАМ ЗА   2016 год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ГКП на ПХВ "Городская поликлиника №30"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 за   2016 год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за   2016 г.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Государственный заказ из республиканского бюджета - АПП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232 436,2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Государственный заказ из республиканского бюджета - </w:t>
            </w:r>
            <w:proofErr w:type="spellStart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скрининги</w:t>
            </w:r>
            <w:proofErr w:type="spellEnd"/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3 445,0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Государственный заказ из республиканского бюджета - </w:t>
            </w:r>
            <w:proofErr w:type="spellStart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стационарозамещающая</w:t>
            </w:r>
            <w:proofErr w:type="spellEnd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помощь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18246,2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998"/>
          <w:jc w:val="center"/>
        </w:trPr>
        <w:tc>
          <w:tcPr>
            <w:tcW w:w="31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Государственный заказ из республиканского бюджета </w:t>
            </w:r>
            <w:proofErr w:type="gramStart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-о</w:t>
            </w:r>
            <w:proofErr w:type="gramEnd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беспечение бесплатными и льготными рецептами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58818,5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Платные услуги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6962,0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Итого доходов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319907,9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за  2016 г.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115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расходы по фонду оплаты труда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196708,1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Расходы на налоги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19529,7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коммунальные расходы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2452,8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Услуги связи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1014,7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приобретение медикаментов и изделий мед</w:t>
            </w:r>
            <w:proofErr w:type="gramStart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.</w:t>
            </w:r>
            <w:proofErr w:type="gramEnd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н</w:t>
            </w:r>
            <w:proofErr w:type="gramEnd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азначения  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20620,7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31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lastRenderedPageBreak/>
              <w:t>обеспечение бесплатными и льготными рецептами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58818,5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приобретение медицинского оборудования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прочие услуги и работы в.т</w:t>
            </w:r>
            <w:proofErr w:type="gramStart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.ч</w:t>
            </w:r>
            <w:proofErr w:type="gramEnd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транспортные услуги 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16929,9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приобретение хозяйственных товаров и инвентаря и офисного оборудования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3707,8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текущий ремонт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капитальный ремонт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распределении</w:t>
            </w:r>
            <w:proofErr w:type="gramEnd"/>
            <w:r w:rsidRPr="0032032D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спонсорской и благотворительной помощи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Итого расходов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319782,2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3129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3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Главный врач</w:t>
            </w:r>
          </w:p>
        </w:tc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Калдыбаев</w:t>
            </w:r>
            <w:proofErr w:type="spellEnd"/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Ж.Т.</w:t>
            </w: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3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2032D" w:rsidRPr="0032032D" w:rsidTr="0032032D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3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Главный бухгалтер</w:t>
            </w:r>
          </w:p>
        </w:tc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32D" w:rsidRPr="0032032D" w:rsidRDefault="0032032D" w:rsidP="0032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Хангиреева</w:t>
            </w:r>
            <w:proofErr w:type="spellEnd"/>
            <w:r w:rsidRPr="0032032D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К.С.</w:t>
            </w:r>
          </w:p>
        </w:tc>
      </w:tr>
    </w:tbl>
    <w:p w:rsidR="0032032D" w:rsidRPr="00AD4FCF" w:rsidRDefault="0032032D" w:rsidP="005A1A18">
      <w:pPr>
        <w:ind w:left="720"/>
        <w:rPr>
          <w:b/>
        </w:rPr>
      </w:pPr>
    </w:p>
    <w:sectPr w:rsidR="0032032D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0555"/>
    <w:rsid w:val="00092D00"/>
    <w:rsid w:val="000E5D3A"/>
    <w:rsid w:val="000E7350"/>
    <w:rsid w:val="00165B28"/>
    <w:rsid w:val="00183867"/>
    <w:rsid w:val="0018587C"/>
    <w:rsid w:val="001E54E4"/>
    <w:rsid w:val="0025395E"/>
    <w:rsid w:val="002629FF"/>
    <w:rsid w:val="002701EA"/>
    <w:rsid w:val="00273ABF"/>
    <w:rsid w:val="002D4B2D"/>
    <w:rsid w:val="00316364"/>
    <w:rsid w:val="0032032D"/>
    <w:rsid w:val="00367287"/>
    <w:rsid w:val="00406084"/>
    <w:rsid w:val="00430DFE"/>
    <w:rsid w:val="004323DE"/>
    <w:rsid w:val="0044243A"/>
    <w:rsid w:val="00444A03"/>
    <w:rsid w:val="005302D4"/>
    <w:rsid w:val="00556B55"/>
    <w:rsid w:val="005676CD"/>
    <w:rsid w:val="00590A0E"/>
    <w:rsid w:val="005A1A18"/>
    <w:rsid w:val="005F5642"/>
    <w:rsid w:val="00605CFC"/>
    <w:rsid w:val="00623014"/>
    <w:rsid w:val="006422AE"/>
    <w:rsid w:val="00656FA4"/>
    <w:rsid w:val="00734A7C"/>
    <w:rsid w:val="00790555"/>
    <w:rsid w:val="007D67BA"/>
    <w:rsid w:val="00835694"/>
    <w:rsid w:val="00865659"/>
    <w:rsid w:val="008977E0"/>
    <w:rsid w:val="009650A8"/>
    <w:rsid w:val="00991DF4"/>
    <w:rsid w:val="009B5F43"/>
    <w:rsid w:val="00A26403"/>
    <w:rsid w:val="00A44FC4"/>
    <w:rsid w:val="00A50921"/>
    <w:rsid w:val="00A932FE"/>
    <w:rsid w:val="00AC130D"/>
    <w:rsid w:val="00AD4FCF"/>
    <w:rsid w:val="00AF6B14"/>
    <w:rsid w:val="00B04B47"/>
    <w:rsid w:val="00B410D0"/>
    <w:rsid w:val="00B637FF"/>
    <w:rsid w:val="00BA7363"/>
    <w:rsid w:val="00C83342"/>
    <w:rsid w:val="00CA2881"/>
    <w:rsid w:val="00CA488A"/>
    <w:rsid w:val="00CD4EF0"/>
    <w:rsid w:val="00CF33AE"/>
    <w:rsid w:val="00D048B7"/>
    <w:rsid w:val="00D76E74"/>
    <w:rsid w:val="00DD2B0D"/>
    <w:rsid w:val="00DE37D4"/>
    <w:rsid w:val="00E23E5C"/>
    <w:rsid w:val="00ED5DE7"/>
    <w:rsid w:val="00F1046F"/>
    <w:rsid w:val="00F108BF"/>
    <w:rsid w:val="00F27A40"/>
    <w:rsid w:val="00F61A5F"/>
    <w:rsid w:val="00F643F2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Айдар</cp:lastModifiedBy>
  <cp:revision>39</cp:revision>
  <cp:lastPrinted>2016-07-04T07:41:00Z</cp:lastPrinted>
  <dcterms:created xsi:type="dcterms:W3CDTF">2015-10-05T08:15:00Z</dcterms:created>
  <dcterms:modified xsi:type="dcterms:W3CDTF">2017-01-26T06:06:00Z</dcterms:modified>
</cp:coreProperties>
</file>